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4B" w:rsidRDefault="005D35AF">
      <w:pPr>
        <w:jc w:val="center"/>
        <w:rPr>
          <w:rFonts w:ascii="宋体" w:hAnsi="宋体"/>
          <w:color w:val="000000"/>
          <w:sz w:val="44"/>
          <w:szCs w:val="44"/>
        </w:rPr>
      </w:pPr>
      <w:r>
        <w:rPr>
          <w:rFonts w:hint="eastAsia"/>
          <w:b/>
          <w:sz w:val="30"/>
          <w:szCs w:val="30"/>
        </w:rPr>
        <w:t>《</w:t>
      </w:r>
      <w:r>
        <w:rPr>
          <w:rFonts w:ascii="宋体" w:hAnsi="宋体" w:cs="宋体" w:hint="eastAsia"/>
          <w:b/>
          <w:bCs/>
          <w:sz w:val="30"/>
          <w:szCs w:val="30"/>
        </w:rPr>
        <w:t>单竹窝水电站泄水闸门防腐检修项目</w:t>
      </w:r>
      <w:r>
        <w:rPr>
          <w:rFonts w:hint="eastAsia"/>
          <w:b/>
          <w:sz w:val="30"/>
          <w:szCs w:val="30"/>
        </w:rPr>
        <w:t>》</w:t>
      </w:r>
      <w:r>
        <w:rPr>
          <w:rFonts w:ascii="宋体" w:hAnsi="宋体" w:cs="宋体" w:hint="eastAsia"/>
          <w:b/>
          <w:bCs/>
          <w:sz w:val="30"/>
          <w:szCs w:val="30"/>
        </w:rPr>
        <w:t>澄清函</w:t>
      </w:r>
    </w:p>
    <w:p w:rsidR="00FA404B" w:rsidRDefault="005D35AF">
      <w:pPr>
        <w:spacing w:line="500" w:lineRule="exact"/>
        <w:jc w:val="left"/>
        <w:outlineLvl w:val="0"/>
        <w:rPr>
          <w:rFonts w:ascii="宋体" w:hAnsi="宋体" w:cs="Arial"/>
          <w:sz w:val="28"/>
          <w:szCs w:val="28"/>
        </w:rPr>
      </w:pPr>
      <w:r>
        <w:rPr>
          <w:rFonts w:ascii="宋体" w:hAnsi="宋体" w:cs="Arial" w:hint="eastAsia"/>
          <w:sz w:val="28"/>
          <w:szCs w:val="28"/>
        </w:rPr>
        <w:t>致各投标人:</w:t>
      </w:r>
    </w:p>
    <w:p w:rsidR="00FA404B" w:rsidRDefault="005D35AF" w:rsidP="005D35AF">
      <w:pPr>
        <w:spacing w:line="500" w:lineRule="exact"/>
        <w:ind w:firstLineChars="200" w:firstLine="560"/>
        <w:jc w:val="left"/>
        <w:rPr>
          <w:rFonts w:ascii="宋体" w:hAnsi="宋体" w:cs="Arial"/>
          <w:sz w:val="28"/>
          <w:szCs w:val="28"/>
        </w:rPr>
      </w:pPr>
      <w:r>
        <w:rPr>
          <w:rFonts w:ascii="宋体" w:hAnsi="宋体" w:hint="eastAsia"/>
          <w:sz w:val="28"/>
          <w:szCs w:val="28"/>
        </w:rPr>
        <w:t>招标人</w:t>
      </w:r>
      <w:r>
        <w:rPr>
          <w:rFonts w:ascii="宋体" w:hAnsi="宋体" w:cs="宋体" w:hint="eastAsia"/>
          <w:color w:val="000000"/>
          <w:sz w:val="28"/>
          <w:szCs w:val="28"/>
        </w:rPr>
        <w:t>广东梅雁吉祥水电股份有限公司对《单竹窝水电站泄水闸门防腐检修项目》</w:t>
      </w:r>
      <w:r>
        <w:rPr>
          <w:rFonts w:ascii="宋体" w:hAnsi="宋体" w:cs="宋体" w:hint="eastAsia"/>
          <w:sz w:val="28"/>
          <w:szCs w:val="28"/>
        </w:rPr>
        <w:t>作</w:t>
      </w:r>
      <w:r>
        <w:rPr>
          <w:rFonts w:ascii="宋体" w:hAnsi="宋体" w:cs="Arial" w:hint="eastAsia"/>
          <w:sz w:val="28"/>
          <w:szCs w:val="28"/>
        </w:rPr>
        <w:t>如下澄清说明，本澄清函是对招标文件内容做出修改及补充。</w:t>
      </w:r>
    </w:p>
    <w:p w:rsidR="00FA404B" w:rsidRDefault="005D35AF" w:rsidP="005D35AF">
      <w:pPr>
        <w:spacing w:line="500" w:lineRule="exact"/>
        <w:ind w:firstLineChars="200" w:firstLine="560"/>
        <w:jc w:val="left"/>
        <w:outlineLvl w:val="0"/>
        <w:rPr>
          <w:rFonts w:ascii="宋体" w:hAnsi="宋体" w:cs="Arial"/>
          <w:sz w:val="28"/>
          <w:szCs w:val="28"/>
        </w:rPr>
      </w:pPr>
      <w:r>
        <w:rPr>
          <w:rFonts w:ascii="宋体" w:hAnsi="宋体" w:cs="Arial" w:hint="eastAsia"/>
          <w:sz w:val="28"/>
          <w:szCs w:val="28"/>
        </w:rPr>
        <w:t>现就招标文件作如下澄清说明：</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（1）招标文件第4页</w:t>
      </w:r>
      <w:r>
        <w:rPr>
          <w:rFonts w:hint="eastAsia"/>
          <w:sz w:val="28"/>
          <w:szCs w:val="28"/>
        </w:rPr>
        <w:t>，第一章招标公告，</w:t>
      </w:r>
      <w:r>
        <w:rPr>
          <w:rFonts w:hint="eastAsia"/>
          <w:sz w:val="28"/>
          <w:szCs w:val="28"/>
        </w:rPr>
        <w:t>3.</w:t>
      </w:r>
      <w:r>
        <w:rPr>
          <w:rFonts w:hint="eastAsia"/>
          <w:sz w:val="28"/>
          <w:szCs w:val="28"/>
        </w:rPr>
        <w:t>投标人资格要求中的内容</w:t>
      </w:r>
      <w:r>
        <w:rPr>
          <w:rFonts w:ascii="宋体" w:hAnsi="宋体" w:cstheme="minorEastAsia" w:hint="eastAsia"/>
          <w:sz w:val="28"/>
          <w:szCs w:val="28"/>
        </w:rPr>
        <w:t>“</w:t>
      </w:r>
      <w:r>
        <w:rPr>
          <w:rFonts w:ascii="宋体" w:hAnsi="宋体" w:cstheme="minorEastAsia"/>
          <w:sz w:val="28"/>
          <w:szCs w:val="28"/>
        </w:rPr>
        <w:t>3.</w:t>
      </w:r>
      <w:r>
        <w:rPr>
          <w:rFonts w:ascii="宋体" w:hAnsi="宋体" w:cstheme="minorEastAsia" w:hint="eastAsia"/>
          <w:sz w:val="28"/>
          <w:szCs w:val="28"/>
        </w:rPr>
        <w:t>6业绩要求：投标人近3年（</w:t>
      </w:r>
      <w:r>
        <w:rPr>
          <w:rFonts w:ascii="宋体" w:hAnsi="宋体" w:cstheme="minorEastAsia"/>
          <w:sz w:val="28"/>
          <w:szCs w:val="28"/>
        </w:rPr>
        <w:t>201</w:t>
      </w:r>
      <w:r>
        <w:rPr>
          <w:rFonts w:ascii="宋体" w:hAnsi="宋体" w:cstheme="minorEastAsia" w:hint="eastAsia"/>
          <w:sz w:val="28"/>
          <w:szCs w:val="28"/>
        </w:rPr>
        <w:t>7年</w:t>
      </w:r>
      <w:r>
        <w:rPr>
          <w:rFonts w:ascii="宋体" w:hAnsi="宋体" w:cstheme="minorEastAsia"/>
          <w:sz w:val="28"/>
          <w:szCs w:val="28"/>
        </w:rPr>
        <w:t>1</w:t>
      </w:r>
      <w:r>
        <w:rPr>
          <w:rFonts w:ascii="宋体" w:hAnsi="宋体" w:cstheme="minorEastAsia" w:hint="eastAsia"/>
          <w:sz w:val="28"/>
          <w:szCs w:val="28"/>
        </w:rPr>
        <w:t>月至投标截止时间）至少有</w:t>
      </w:r>
      <w:r>
        <w:rPr>
          <w:rFonts w:ascii="宋体" w:hAnsi="宋体" w:cstheme="minorEastAsia"/>
          <w:sz w:val="28"/>
          <w:szCs w:val="28"/>
        </w:rPr>
        <w:t>1</w:t>
      </w:r>
      <w:r>
        <w:rPr>
          <w:rFonts w:ascii="宋体" w:hAnsi="宋体" w:cstheme="minorEastAsia" w:hint="eastAsia"/>
          <w:sz w:val="28"/>
          <w:szCs w:val="28"/>
        </w:rPr>
        <w:t>项同类业绩，并附有相关工程合同复印件及业主（招标方）或第三方的验收合格的证明文件；</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同类业绩指：涉及水工金属结构（闸门、启闭机、压力钢管、拦污栅等）整体防腐或防水防腐保温工程相关业绩且同时具备起重设备或工程机械设备等的安装、维修业绩；”</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修改为：</w:t>
      </w:r>
      <w:r>
        <w:rPr>
          <w:rFonts w:ascii="宋体" w:hAnsi="宋体" w:cstheme="minorEastAsia"/>
          <w:sz w:val="28"/>
          <w:szCs w:val="28"/>
        </w:rPr>
        <w:t>3.</w:t>
      </w:r>
      <w:r>
        <w:rPr>
          <w:rFonts w:ascii="宋体" w:hAnsi="宋体" w:cstheme="minorEastAsia" w:hint="eastAsia"/>
          <w:sz w:val="28"/>
          <w:szCs w:val="28"/>
        </w:rPr>
        <w:t>6业绩要求：业绩条件不作强制性要求；</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（1）招标文件第47页 第八章 投标文件格式，九、投标人近年承接过的同类业绩情况表，“2017年1月至投标截止时间的同类项目工程业绩，同类业绩指：涉及水工金属结构（闸门、启闭机、压力钢管、拦污栅等）整体防腐或防水防腐保温工程相关业绩且同时具备起重设备或工程机械设备等的安装、维修业绩；（每个业绩应附合同复印件，并能体现项目内容、合同金额等）。”</w:t>
      </w:r>
    </w:p>
    <w:p w:rsidR="00FA404B" w:rsidRDefault="005D35AF" w:rsidP="005D35AF">
      <w:pPr>
        <w:numPr>
          <w:ilvl w:val="255"/>
          <w:numId w:val="0"/>
        </w:numPr>
        <w:spacing w:line="360" w:lineRule="auto"/>
        <w:ind w:firstLineChars="200" w:firstLine="560"/>
        <w:rPr>
          <w:rFonts w:ascii="宋体" w:hAnsi="宋体" w:cstheme="minorEastAsia"/>
          <w:sz w:val="28"/>
          <w:szCs w:val="28"/>
        </w:rPr>
      </w:pPr>
      <w:r>
        <w:rPr>
          <w:rFonts w:ascii="宋体" w:hAnsi="宋体" w:cstheme="minorEastAsia" w:hint="eastAsia"/>
          <w:sz w:val="28"/>
          <w:szCs w:val="28"/>
        </w:rPr>
        <w:t>修改为：备注第1项中的内容：业绩条件不作强制性要求；</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（2）招标文件第9页，第二章投标人须知，3.6.3签字或盖章要求中的内容：“1.投标文件中凡出现投标人单位落款的地方应盖单</w:t>
      </w:r>
      <w:r>
        <w:rPr>
          <w:rFonts w:ascii="宋体" w:hAnsi="宋体" w:cstheme="minorEastAsia" w:hint="eastAsia"/>
          <w:sz w:val="28"/>
          <w:szCs w:val="28"/>
        </w:rPr>
        <w:lastRenderedPageBreak/>
        <w:t>位公章；凡出现投标人的法定代表人（负责人）或其授权人签字的地方应签字；凡是出现投标人的项目负责人、或技术负责人签字的地方应签字。</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2.同时投标文件签字盖章必须满足以下规定：</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1）投标人的法定代表人（负责人）或其授权人逐页签字或盖章；</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2）投标文件加盖投标人单位骑缝章；</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 xml:space="preserve">3）投标文件均应逐页加盖投标人单位公章。 </w:t>
      </w:r>
    </w:p>
    <w:p w:rsidR="00FA404B" w:rsidRDefault="005D35AF" w:rsidP="005D35AF">
      <w:pPr>
        <w:spacing w:line="360" w:lineRule="auto"/>
        <w:ind w:firstLineChars="200" w:firstLine="560"/>
        <w:rPr>
          <w:rFonts w:ascii="宋体" w:hAnsi="宋体" w:cstheme="minorEastAsia"/>
          <w:sz w:val="28"/>
          <w:szCs w:val="28"/>
        </w:rPr>
      </w:pPr>
      <w:r>
        <w:rPr>
          <w:rFonts w:ascii="宋体" w:hAnsi="宋体" w:cstheme="minorEastAsia" w:hint="eastAsia"/>
          <w:sz w:val="28"/>
          <w:szCs w:val="28"/>
        </w:rPr>
        <w:t>请按上述要求制作投标文件，否则将导致投标文件无效。”</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修改为：“3.6.3签字或盖章要求中的内容：投标文件中凡出现投标人单位落款的地方应盖单位公章；凡出现投标人的法定代表人（负责人）或其授权人签字的地方应签字；凡是出现投标人的项目负责人、或技术负责人签字的地方应签字。”</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（3）招标文件第8页，第二章投标人须知，1.2.4质量保证期中的内容，“质量保证期一年”</w:t>
      </w:r>
    </w:p>
    <w:p w:rsidR="00FA404B" w:rsidRDefault="005D35AF" w:rsidP="005D35AF">
      <w:pPr>
        <w:numPr>
          <w:ilvl w:val="255"/>
          <w:numId w:val="0"/>
        </w:numPr>
        <w:ind w:firstLineChars="200" w:firstLine="560"/>
        <w:rPr>
          <w:rFonts w:ascii="宋体" w:hAnsi="宋体" w:cstheme="minorEastAsia"/>
          <w:sz w:val="28"/>
          <w:szCs w:val="28"/>
        </w:rPr>
      </w:pPr>
      <w:bookmarkStart w:id="0" w:name="_GoBack"/>
      <w:bookmarkEnd w:id="0"/>
      <w:r>
        <w:rPr>
          <w:rFonts w:ascii="宋体" w:hAnsi="宋体" w:cstheme="minorEastAsia" w:hint="eastAsia"/>
          <w:sz w:val="28"/>
          <w:szCs w:val="28"/>
        </w:rPr>
        <w:t>修改为:质量保证期两年；</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（4）招标文件第34页，第七章用户需求书，附录：质量协议书中的内容“5.5合同保修期为机组验收合格后一年”</w:t>
      </w:r>
    </w:p>
    <w:p w:rsidR="00FA404B" w:rsidRDefault="005D35AF" w:rsidP="005D35AF">
      <w:pPr>
        <w:ind w:firstLineChars="200" w:firstLine="560"/>
        <w:rPr>
          <w:rFonts w:ascii="宋体" w:hAnsi="宋体" w:cstheme="minorEastAsia"/>
          <w:sz w:val="28"/>
          <w:szCs w:val="28"/>
        </w:rPr>
      </w:pPr>
      <w:r>
        <w:rPr>
          <w:rFonts w:ascii="宋体" w:hAnsi="宋体" w:cstheme="minorEastAsia" w:hint="eastAsia"/>
          <w:sz w:val="28"/>
          <w:szCs w:val="28"/>
        </w:rPr>
        <w:t>修改为：5.5合同保修期为机组验收合格后两年。</w:t>
      </w:r>
    </w:p>
    <w:p w:rsidR="00FA404B" w:rsidRDefault="00E72B04" w:rsidP="005D35AF">
      <w:pPr>
        <w:ind w:firstLineChars="200" w:firstLine="560"/>
        <w:rPr>
          <w:rFonts w:ascii="宋体" w:hAnsi="宋体" w:cstheme="minorEastAsia"/>
          <w:sz w:val="28"/>
          <w:szCs w:val="28"/>
        </w:rPr>
      </w:pPr>
      <w:r>
        <w:rPr>
          <w:rFonts w:ascii="宋体" w:hAnsi="宋体" w:hint="eastAsia"/>
          <w:sz w:val="28"/>
          <w:szCs w:val="28"/>
        </w:rPr>
        <w:t>特此澄清</w:t>
      </w:r>
    </w:p>
    <w:p w:rsidR="00E72B04" w:rsidRDefault="00E72B04" w:rsidP="00E72B04">
      <w:pPr>
        <w:wordWrap w:val="0"/>
        <w:jc w:val="right"/>
        <w:rPr>
          <w:rFonts w:ascii="宋体" w:hAnsi="宋体" w:hint="eastAsia"/>
          <w:sz w:val="28"/>
          <w:szCs w:val="28"/>
        </w:rPr>
      </w:pPr>
      <w:r>
        <w:rPr>
          <w:rFonts w:ascii="宋体" w:hAnsi="宋体" w:hint="eastAsia"/>
          <w:sz w:val="28"/>
          <w:szCs w:val="28"/>
        </w:rPr>
        <w:t xml:space="preserve">     </w:t>
      </w:r>
      <w:r w:rsidR="005D35AF">
        <w:rPr>
          <w:rFonts w:ascii="宋体" w:hAnsi="宋体" w:hint="eastAsia"/>
          <w:sz w:val="28"/>
          <w:szCs w:val="28"/>
        </w:rPr>
        <w:t>广东梅雁吉祥水电股份有限</w:t>
      </w:r>
      <w:r>
        <w:rPr>
          <w:rFonts w:ascii="宋体" w:hAnsi="宋体" w:hint="eastAsia"/>
          <w:sz w:val="28"/>
          <w:szCs w:val="28"/>
        </w:rPr>
        <w:t>公司</w:t>
      </w:r>
    </w:p>
    <w:p w:rsidR="00FA404B" w:rsidRPr="00E72B04" w:rsidRDefault="005D35AF" w:rsidP="00E72B04">
      <w:pPr>
        <w:ind w:right="560"/>
        <w:jc w:val="right"/>
        <w:rPr>
          <w:rFonts w:ascii="宋体" w:hAnsi="宋体"/>
          <w:sz w:val="28"/>
          <w:szCs w:val="28"/>
        </w:rPr>
      </w:pPr>
      <w:r>
        <w:rPr>
          <w:rFonts w:ascii="宋体" w:hAnsi="宋体" w:hint="eastAsia"/>
          <w:sz w:val="28"/>
          <w:szCs w:val="28"/>
        </w:rPr>
        <w:t>2020年9月27日</w:t>
      </w:r>
    </w:p>
    <w:sectPr w:rsidR="00FA404B" w:rsidRPr="00E72B04" w:rsidSect="00FA40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7F" w:rsidRDefault="0054207F" w:rsidP="00E72B04">
      <w:r>
        <w:separator/>
      </w:r>
    </w:p>
  </w:endnote>
  <w:endnote w:type="continuationSeparator" w:id="0">
    <w:p w:rsidR="0054207F" w:rsidRDefault="0054207F" w:rsidP="00E72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7F" w:rsidRDefault="0054207F" w:rsidP="00E72B04">
      <w:r>
        <w:separator/>
      </w:r>
    </w:p>
  </w:footnote>
  <w:footnote w:type="continuationSeparator" w:id="0">
    <w:p w:rsidR="0054207F" w:rsidRDefault="0054207F" w:rsidP="00E72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C95CA8"/>
    <w:multiLevelType w:val="singleLevel"/>
    <w:tmpl w:val="F9C95CA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8F2974"/>
    <w:rsid w:val="000261DF"/>
    <w:rsid w:val="0007441E"/>
    <w:rsid w:val="000D1C54"/>
    <w:rsid w:val="000F53B7"/>
    <w:rsid w:val="00100264"/>
    <w:rsid w:val="001C07A5"/>
    <w:rsid w:val="001C7F77"/>
    <w:rsid w:val="001F6B44"/>
    <w:rsid w:val="001F7A61"/>
    <w:rsid w:val="00234A85"/>
    <w:rsid w:val="002C4C3A"/>
    <w:rsid w:val="00360261"/>
    <w:rsid w:val="00363014"/>
    <w:rsid w:val="00392977"/>
    <w:rsid w:val="003D519A"/>
    <w:rsid w:val="003F0267"/>
    <w:rsid w:val="00424DF1"/>
    <w:rsid w:val="00430147"/>
    <w:rsid w:val="00455854"/>
    <w:rsid w:val="004A4ABF"/>
    <w:rsid w:val="004D658F"/>
    <w:rsid w:val="0054207F"/>
    <w:rsid w:val="005624D3"/>
    <w:rsid w:val="005A3F41"/>
    <w:rsid w:val="005C3285"/>
    <w:rsid w:val="005D35AF"/>
    <w:rsid w:val="006108DD"/>
    <w:rsid w:val="00681FC2"/>
    <w:rsid w:val="006B596E"/>
    <w:rsid w:val="006C43C6"/>
    <w:rsid w:val="006E1BBE"/>
    <w:rsid w:val="00750548"/>
    <w:rsid w:val="00817D5C"/>
    <w:rsid w:val="0082386F"/>
    <w:rsid w:val="0087116A"/>
    <w:rsid w:val="00886674"/>
    <w:rsid w:val="008971C3"/>
    <w:rsid w:val="00976228"/>
    <w:rsid w:val="00976B86"/>
    <w:rsid w:val="009C674D"/>
    <w:rsid w:val="00A70666"/>
    <w:rsid w:val="00AC7F92"/>
    <w:rsid w:val="00AE3CCE"/>
    <w:rsid w:val="00B602A3"/>
    <w:rsid w:val="00BD556D"/>
    <w:rsid w:val="00C619A6"/>
    <w:rsid w:val="00CB0D96"/>
    <w:rsid w:val="00CD6B12"/>
    <w:rsid w:val="00D353AA"/>
    <w:rsid w:val="00D47D51"/>
    <w:rsid w:val="00DA327D"/>
    <w:rsid w:val="00E04AF0"/>
    <w:rsid w:val="00E729C5"/>
    <w:rsid w:val="00E72B04"/>
    <w:rsid w:val="00E815A3"/>
    <w:rsid w:val="00EB00F9"/>
    <w:rsid w:val="00F65EDF"/>
    <w:rsid w:val="00FA2EF0"/>
    <w:rsid w:val="00FA404B"/>
    <w:rsid w:val="5BE063B2"/>
    <w:rsid w:val="608F2974"/>
    <w:rsid w:val="650C2E30"/>
    <w:rsid w:val="79A00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4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A404B"/>
    <w:pPr>
      <w:tabs>
        <w:tab w:val="center" w:pos="4153"/>
        <w:tab w:val="right" w:pos="8306"/>
      </w:tabs>
      <w:snapToGrid w:val="0"/>
      <w:jc w:val="left"/>
    </w:pPr>
    <w:rPr>
      <w:sz w:val="18"/>
      <w:szCs w:val="18"/>
    </w:rPr>
  </w:style>
  <w:style w:type="paragraph" w:styleId="a4">
    <w:name w:val="header"/>
    <w:basedOn w:val="a"/>
    <w:link w:val="Char0"/>
    <w:rsid w:val="00FA40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A404B"/>
    <w:rPr>
      <w:rFonts w:ascii="Calibri" w:hAnsi="Calibri"/>
      <w:kern w:val="2"/>
      <w:sz w:val="18"/>
      <w:szCs w:val="18"/>
    </w:rPr>
  </w:style>
  <w:style w:type="character" w:customStyle="1" w:styleId="Char">
    <w:name w:val="页脚 Char"/>
    <w:basedOn w:val="a0"/>
    <w:link w:val="a3"/>
    <w:rsid w:val="00FA404B"/>
    <w:rPr>
      <w:rFonts w:ascii="Calibri" w:hAnsi="Calibri"/>
      <w:kern w:val="2"/>
      <w:sz w:val="18"/>
      <w:szCs w:val="18"/>
    </w:rPr>
  </w:style>
  <w:style w:type="paragraph" w:styleId="a5">
    <w:name w:val="List Paragraph"/>
    <w:basedOn w:val="a"/>
    <w:uiPriority w:val="99"/>
    <w:unhideWhenUsed/>
    <w:rsid w:val="00FA404B"/>
    <w:pPr>
      <w:ind w:firstLineChars="200" w:firstLine="420"/>
    </w:pPr>
  </w:style>
  <w:style w:type="paragraph" w:styleId="a6">
    <w:name w:val="Balloon Text"/>
    <w:basedOn w:val="a"/>
    <w:link w:val="Char1"/>
    <w:rsid w:val="005D35AF"/>
    <w:rPr>
      <w:sz w:val="18"/>
      <w:szCs w:val="18"/>
    </w:rPr>
  </w:style>
  <w:style w:type="character" w:customStyle="1" w:styleId="Char1">
    <w:name w:val="批注框文本 Char"/>
    <w:basedOn w:val="a0"/>
    <w:link w:val="a6"/>
    <w:rsid w:val="005D35A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浪子燕青</dc:creator>
  <cp:lastModifiedBy>Administrator</cp:lastModifiedBy>
  <cp:revision>23</cp:revision>
  <cp:lastPrinted>2020-09-22T09:18:00Z</cp:lastPrinted>
  <dcterms:created xsi:type="dcterms:W3CDTF">2020-06-22T07:58:00Z</dcterms:created>
  <dcterms:modified xsi:type="dcterms:W3CDTF">2020-09-27T02:59:00Z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