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54" w:rsidRPr="001C7F77" w:rsidRDefault="00100264" w:rsidP="001C7F7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6A5029" w:rsidRPr="006A5029">
        <w:rPr>
          <w:rFonts w:ascii="宋体" w:hAnsi="宋体" w:hint="eastAsia"/>
          <w:b/>
          <w:sz w:val="30"/>
          <w:szCs w:val="30"/>
        </w:rPr>
        <w:t>单竹窝水电站船闸设备维修及改造项目（包1）</w:t>
      </w:r>
      <w:r w:rsidR="006A5029">
        <w:rPr>
          <w:rFonts w:ascii="宋体" w:hAnsi="宋体" w:hint="eastAsia"/>
          <w:b/>
          <w:sz w:val="30"/>
          <w:szCs w:val="30"/>
        </w:rPr>
        <w:t>重招</w:t>
      </w:r>
      <w:r w:rsidR="006A5029" w:rsidRPr="006A5029">
        <w:rPr>
          <w:rFonts w:ascii="宋体" w:hAnsi="宋体" w:hint="eastAsia"/>
          <w:b/>
          <w:sz w:val="30"/>
          <w:szCs w:val="30"/>
        </w:rPr>
        <w:t>招标文件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:rsidR="00455854" w:rsidRPr="00F46B87" w:rsidRDefault="00886674" w:rsidP="00F46B87">
      <w:pPr>
        <w:spacing w:line="460" w:lineRule="exact"/>
        <w:jc w:val="left"/>
        <w:outlineLvl w:val="0"/>
        <w:rPr>
          <w:rFonts w:ascii="宋体" w:hAnsi="宋体" w:cs="Arial"/>
          <w:sz w:val="28"/>
          <w:szCs w:val="28"/>
        </w:rPr>
      </w:pPr>
      <w:r w:rsidRPr="00F46B87">
        <w:rPr>
          <w:rFonts w:ascii="宋体" w:hAnsi="宋体" w:cs="Arial" w:hint="eastAsia"/>
          <w:sz w:val="28"/>
          <w:szCs w:val="28"/>
        </w:rPr>
        <w:t>致</w:t>
      </w:r>
      <w:r w:rsidR="00100264" w:rsidRPr="00F46B87">
        <w:rPr>
          <w:rFonts w:ascii="宋体" w:hAnsi="宋体" w:cs="Arial" w:hint="eastAsia"/>
          <w:sz w:val="28"/>
          <w:szCs w:val="28"/>
        </w:rPr>
        <w:t>各投标人</w:t>
      </w:r>
      <w:r w:rsidRPr="00F46B87">
        <w:rPr>
          <w:rFonts w:ascii="宋体" w:hAnsi="宋体" w:cs="Arial" w:hint="eastAsia"/>
          <w:sz w:val="28"/>
          <w:szCs w:val="28"/>
        </w:rPr>
        <w:t>:</w:t>
      </w:r>
    </w:p>
    <w:p w:rsidR="00455854" w:rsidRPr="00F46B87" w:rsidRDefault="00100264" w:rsidP="00F46B87">
      <w:pPr>
        <w:spacing w:line="46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 w:rsidRPr="00F46B87">
        <w:rPr>
          <w:rFonts w:ascii="宋体" w:hAnsi="宋体" w:hint="eastAsia"/>
          <w:sz w:val="28"/>
          <w:szCs w:val="28"/>
        </w:rPr>
        <w:t>招标人</w:t>
      </w:r>
      <w:r w:rsidR="006108DD" w:rsidRPr="00F46B87">
        <w:rPr>
          <w:rFonts w:ascii="宋体" w:hAnsi="宋体" w:cs="宋体" w:hint="eastAsia"/>
          <w:color w:val="000000"/>
          <w:sz w:val="28"/>
          <w:szCs w:val="28"/>
        </w:rPr>
        <w:t>广东梅雁吉祥水电股份</w:t>
      </w:r>
      <w:r w:rsidRPr="00F46B87">
        <w:rPr>
          <w:rFonts w:ascii="宋体" w:hAnsi="宋体" w:cs="宋体" w:hint="eastAsia"/>
          <w:color w:val="000000"/>
          <w:sz w:val="28"/>
          <w:szCs w:val="28"/>
        </w:rPr>
        <w:t>有限公司对《</w:t>
      </w:r>
      <w:r w:rsidR="006A5029" w:rsidRPr="00F46B87">
        <w:rPr>
          <w:rFonts w:ascii="宋体" w:hAnsi="宋体" w:cs="宋体" w:hint="eastAsia"/>
          <w:color w:val="000000"/>
          <w:sz w:val="28"/>
          <w:szCs w:val="28"/>
        </w:rPr>
        <w:t>单竹窝水电站船闸设备维修及改造项目（包1）重招招标文件</w:t>
      </w:r>
      <w:r w:rsidRPr="00F46B87">
        <w:rPr>
          <w:rFonts w:ascii="宋体" w:hAnsi="宋体" w:cs="宋体" w:hint="eastAsia"/>
          <w:color w:val="000000"/>
          <w:sz w:val="28"/>
          <w:szCs w:val="28"/>
        </w:rPr>
        <w:t>》</w:t>
      </w:r>
      <w:r w:rsidRPr="00F46B87">
        <w:rPr>
          <w:rFonts w:ascii="宋体" w:hAnsi="宋体" w:cs="宋体" w:hint="eastAsia"/>
          <w:sz w:val="28"/>
          <w:szCs w:val="28"/>
        </w:rPr>
        <w:t>作</w:t>
      </w:r>
      <w:r w:rsidRPr="00F46B87"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:rsidR="00455854" w:rsidRPr="00F46B87" w:rsidRDefault="00100264" w:rsidP="00F46B87">
      <w:pPr>
        <w:spacing w:line="46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 w:rsidRPr="00F46B87">
        <w:rPr>
          <w:rFonts w:ascii="宋体" w:hAnsi="宋体" w:cs="Arial" w:hint="eastAsia"/>
          <w:sz w:val="28"/>
          <w:szCs w:val="28"/>
        </w:rPr>
        <w:t>现就招标文件作如下澄清说明：</w:t>
      </w:r>
    </w:p>
    <w:p w:rsidR="006A5029" w:rsidRPr="00F46B87" w:rsidRDefault="00817D5C" w:rsidP="00F46B87">
      <w:pPr>
        <w:spacing w:line="4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46B87">
        <w:rPr>
          <w:rFonts w:ascii="宋体" w:hAnsi="宋体" w:cstheme="minorEastAsia" w:hint="eastAsia"/>
          <w:sz w:val="28"/>
          <w:szCs w:val="28"/>
        </w:rPr>
        <w:t>招标文件第</w:t>
      </w:r>
      <w:r w:rsidR="006A5029" w:rsidRPr="00F46B87">
        <w:rPr>
          <w:rFonts w:ascii="宋体" w:hAnsi="宋体" w:cstheme="minorEastAsia" w:hint="eastAsia"/>
          <w:sz w:val="28"/>
          <w:szCs w:val="28"/>
        </w:rPr>
        <w:t>20</w:t>
      </w:r>
      <w:r w:rsidRPr="00F46B87">
        <w:rPr>
          <w:rFonts w:ascii="宋体" w:hAnsi="宋体" w:cstheme="minorEastAsia" w:hint="eastAsia"/>
          <w:sz w:val="28"/>
          <w:szCs w:val="28"/>
        </w:rPr>
        <w:t>页</w:t>
      </w:r>
      <w:r w:rsidR="006A5029" w:rsidRPr="00F46B87">
        <w:rPr>
          <w:rFonts w:ascii="宋体" w:hAnsi="宋体" w:hint="eastAsia"/>
          <w:sz w:val="28"/>
          <w:szCs w:val="28"/>
        </w:rPr>
        <w:t>，第四章合同主要条款，一、合同标的、数量及金额表中，一</w:t>
      </w:r>
      <w:r w:rsidR="00C50FA8" w:rsidRPr="00F46B87">
        <w:rPr>
          <w:rFonts w:ascii="宋体" w:hAnsi="宋体" w:hint="eastAsia"/>
          <w:sz w:val="28"/>
          <w:szCs w:val="28"/>
        </w:rPr>
        <w:t xml:space="preserve"> </w:t>
      </w:r>
      <w:r w:rsidR="006A5029" w:rsidRPr="00F46B87">
        <w:rPr>
          <w:rFonts w:ascii="宋体" w:hAnsi="宋体" w:hint="eastAsia"/>
          <w:sz w:val="28"/>
          <w:szCs w:val="28"/>
        </w:rPr>
        <w:t>电气控制柜，第1项上闸首廊道工作门控制柜备注内容修改为：常规电气控制，立柜，控制2套泵站/4台电机（4*3kW），控制元件要求采用施耐德品牌（继电器、接触器等）；第2项上闸首平板闸门控制柜备注内容修改为：常规电气控制，壁挂柜，控制1台启闭机/1台电机（7.5kW），控制元件要求采用施耐德品牌（继电器、接触器等）；第4项下闸首廊道工作门控制柜备注内容修改为：常规电气控制，壁挂柜，控制1套泵站/3台电机（3*7.5kW）控制元件要求采用施耐德品牌（继电器、接触器等）；</w:t>
      </w:r>
    </w:p>
    <w:p w:rsidR="00C50FA8" w:rsidRPr="00F46B87" w:rsidRDefault="00C50FA8" w:rsidP="00F46B87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46B87">
        <w:rPr>
          <w:rFonts w:ascii="宋体" w:hAnsi="宋体" w:cstheme="minorEastAsia" w:hint="eastAsia"/>
          <w:sz w:val="28"/>
          <w:szCs w:val="28"/>
        </w:rPr>
        <w:t>招标文件第2</w:t>
      </w:r>
      <w:r w:rsidRPr="00F46B87">
        <w:rPr>
          <w:rFonts w:ascii="宋体" w:hAnsi="宋体" w:cstheme="minorEastAsia" w:hint="eastAsia"/>
          <w:sz w:val="28"/>
          <w:szCs w:val="28"/>
        </w:rPr>
        <w:t>6</w:t>
      </w:r>
      <w:r w:rsidRPr="00F46B87">
        <w:rPr>
          <w:rFonts w:ascii="宋体" w:hAnsi="宋体" w:cstheme="minorEastAsia" w:hint="eastAsia"/>
          <w:sz w:val="28"/>
          <w:szCs w:val="28"/>
        </w:rPr>
        <w:t>页</w:t>
      </w:r>
      <w:r w:rsidRPr="00F46B87">
        <w:rPr>
          <w:rFonts w:ascii="宋体" w:hAnsi="宋体" w:hint="eastAsia"/>
          <w:sz w:val="28"/>
          <w:szCs w:val="28"/>
        </w:rPr>
        <w:t>，第五章工程量清单中</w:t>
      </w:r>
      <w:r w:rsidRPr="00F46B87">
        <w:rPr>
          <w:rFonts w:ascii="宋体" w:hAnsi="宋体" w:hint="eastAsia"/>
          <w:sz w:val="28"/>
          <w:szCs w:val="28"/>
        </w:rPr>
        <w:t>，一 电气控制柜，第1项上闸首廊道工作门控制柜备注内容修改为：常规电气控制，立柜，控制2套泵站/4台电机（4*3kW），控制元件要求采用施耐德品牌（继电器、接触器等）；第2项上闸首平板闸门控制柜备注内容修改为：常规电气控制，壁挂柜，控制1台启闭机/1台电机（7.5kW），控制元件要求采用施耐德品牌（继电器、接触器等）；第4项下闸首廊道工作门控制柜备注内容修改为：常规电气控制，壁挂柜，控制1套泵站/3台电机（3*7.5kW）控制元件要求采用施耐德品牌（继电器、接触器等）；</w:t>
      </w:r>
    </w:p>
    <w:p w:rsidR="00C50FA8" w:rsidRPr="00F46B87" w:rsidRDefault="00C50FA8" w:rsidP="00F46B87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46B87">
        <w:rPr>
          <w:rFonts w:ascii="宋体" w:hAnsi="宋体" w:cstheme="minorEastAsia" w:hint="eastAsia"/>
          <w:sz w:val="28"/>
          <w:szCs w:val="28"/>
        </w:rPr>
        <w:t>招标文件第2</w:t>
      </w:r>
      <w:r w:rsidRPr="00F46B87">
        <w:rPr>
          <w:rFonts w:ascii="宋体" w:hAnsi="宋体" w:cstheme="minorEastAsia" w:hint="eastAsia"/>
          <w:sz w:val="28"/>
          <w:szCs w:val="28"/>
        </w:rPr>
        <w:t>9</w:t>
      </w:r>
      <w:r w:rsidRPr="00F46B87">
        <w:rPr>
          <w:rFonts w:ascii="宋体" w:hAnsi="宋体" w:cstheme="minorEastAsia" w:hint="eastAsia"/>
          <w:sz w:val="28"/>
          <w:szCs w:val="28"/>
        </w:rPr>
        <w:t>页</w:t>
      </w:r>
      <w:r w:rsidRPr="00F46B87">
        <w:rPr>
          <w:rFonts w:ascii="宋体" w:hAnsi="宋体" w:hint="eastAsia"/>
          <w:sz w:val="28"/>
          <w:szCs w:val="28"/>
        </w:rPr>
        <w:t>，第</w:t>
      </w:r>
      <w:r w:rsidRPr="00F46B87">
        <w:rPr>
          <w:rFonts w:ascii="宋体" w:hAnsi="宋体" w:hint="eastAsia"/>
          <w:sz w:val="28"/>
          <w:szCs w:val="28"/>
        </w:rPr>
        <w:t>七</w:t>
      </w:r>
      <w:r w:rsidRPr="00F46B87">
        <w:rPr>
          <w:rFonts w:ascii="宋体" w:hAnsi="宋体" w:hint="eastAsia"/>
          <w:sz w:val="28"/>
          <w:szCs w:val="28"/>
        </w:rPr>
        <w:t>章</w:t>
      </w:r>
      <w:r w:rsidRPr="00F46B87">
        <w:rPr>
          <w:rFonts w:ascii="宋体" w:hAnsi="宋体" w:hint="eastAsia"/>
          <w:sz w:val="28"/>
          <w:szCs w:val="28"/>
        </w:rPr>
        <w:t>用户需求书</w:t>
      </w:r>
      <w:r w:rsidRPr="00F46B87">
        <w:rPr>
          <w:rFonts w:ascii="宋体" w:hAnsi="宋体" w:hint="eastAsia"/>
          <w:sz w:val="28"/>
          <w:szCs w:val="28"/>
        </w:rPr>
        <w:t>中，</w:t>
      </w:r>
      <w:r w:rsidRPr="00F46B87">
        <w:rPr>
          <w:rFonts w:ascii="宋体" w:hAnsi="宋体" w:hint="eastAsia"/>
          <w:sz w:val="28"/>
          <w:szCs w:val="28"/>
        </w:rPr>
        <w:t>二、主要工作量，7、工程量清单，</w:t>
      </w:r>
      <w:r w:rsidRPr="00F46B87">
        <w:rPr>
          <w:rFonts w:ascii="宋体" w:hAnsi="宋体" w:hint="eastAsia"/>
          <w:sz w:val="28"/>
          <w:szCs w:val="28"/>
        </w:rPr>
        <w:t>一 电气控制柜，第1项上闸首廊道工作门控制柜备注内容修改为：常规电气控制，立柜，控制2套泵站/4台电机（4*3kW），控制元件要求采用施耐德品牌（继电器、接触器等）；第2项上闸首</w:t>
      </w:r>
      <w:r w:rsidRPr="00F46B87">
        <w:rPr>
          <w:rFonts w:ascii="宋体" w:hAnsi="宋体" w:hint="eastAsia"/>
          <w:sz w:val="28"/>
          <w:szCs w:val="28"/>
        </w:rPr>
        <w:lastRenderedPageBreak/>
        <w:t>平板闸门控制柜备注内容修改为：常规电气控制，壁挂柜，控制1台启闭机/1台电机（7.5kW），控制元件要求采用施耐德品牌（继电器、接触器等）；第4项下闸首廊道工作门控制柜备注内容修改为：常规电气控制，壁挂柜，控制1套泵站/3台电机（3*7.5kW）控制元件要求采用施耐德品牌（继电器、接触器等）；</w:t>
      </w:r>
    </w:p>
    <w:p w:rsidR="00C50FA8" w:rsidRPr="00F46B87" w:rsidRDefault="00C50FA8" w:rsidP="00F46B87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46B87">
        <w:rPr>
          <w:rFonts w:ascii="宋体" w:hAnsi="宋体" w:cstheme="minorEastAsia" w:hint="eastAsia"/>
          <w:sz w:val="28"/>
          <w:szCs w:val="28"/>
        </w:rPr>
        <w:t>招标文件第</w:t>
      </w:r>
      <w:r w:rsidR="00F46B87" w:rsidRPr="00F46B87">
        <w:rPr>
          <w:rFonts w:ascii="宋体" w:hAnsi="宋体" w:cstheme="minorEastAsia" w:hint="eastAsia"/>
          <w:sz w:val="28"/>
          <w:szCs w:val="28"/>
        </w:rPr>
        <w:t>56</w:t>
      </w:r>
      <w:r w:rsidRPr="00F46B87">
        <w:rPr>
          <w:rFonts w:ascii="宋体" w:hAnsi="宋体" w:cstheme="minorEastAsia" w:hint="eastAsia"/>
          <w:sz w:val="28"/>
          <w:szCs w:val="28"/>
        </w:rPr>
        <w:t>页</w:t>
      </w:r>
      <w:r w:rsidRPr="00F46B87">
        <w:rPr>
          <w:rFonts w:ascii="宋体" w:hAnsi="宋体" w:hint="eastAsia"/>
          <w:sz w:val="28"/>
          <w:szCs w:val="28"/>
        </w:rPr>
        <w:t>，第</w:t>
      </w:r>
      <w:r w:rsidRPr="00F46B87">
        <w:rPr>
          <w:rFonts w:ascii="宋体" w:hAnsi="宋体" w:hint="eastAsia"/>
          <w:sz w:val="28"/>
          <w:szCs w:val="28"/>
        </w:rPr>
        <w:t>八</w:t>
      </w:r>
      <w:r w:rsidRPr="00F46B87">
        <w:rPr>
          <w:rFonts w:ascii="宋体" w:hAnsi="宋体" w:hint="eastAsia"/>
          <w:sz w:val="28"/>
          <w:szCs w:val="28"/>
        </w:rPr>
        <w:t>章</w:t>
      </w:r>
      <w:r w:rsidRPr="00F46B87">
        <w:rPr>
          <w:rFonts w:ascii="宋体" w:hAnsi="宋体" w:hint="eastAsia"/>
          <w:sz w:val="28"/>
          <w:szCs w:val="28"/>
        </w:rPr>
        <w:t>投标文件格式</w:t>
      </w:r>
      <w:r w:rsidRPr="00F46B87">
        <w:rPr>
          <w:rFonts w:ascii="宋体" w:hAnsi="宋体" w:hint="eastAsia"/>
          <w:sz w:val="28"/>
          <w:szCs w:val="28"/>
        </w:rPr>
        <w:t>，</w:t>
      </w:r>
      <w:r w:rsidR="00F46B87" w:rsidRPr="00F46B87">
        <w:rPr>
          <w:rFonts w:ascii="宋体" w:hAnsi="宋体" w:hint="eastAsia"/>
          <w:sz w:val="28"/>
          <w:szCs w:val="28"/>
        </w:rPr>
        <w:t>第三部分 价格标，二</w:t>
      </w:r>
      <w:r w:rsidRPr="00F46B87">
        <w:rPr>
          <w:rFonts w:ascii="宋体" w:hAnsi="宋体" w:hint="eastAsia"/>
          <w:sz w:val="28"/>
          <w:szCs w:val="28"/>
        </w:rPr>
        <w:t>、</w:t>
      </w:r>
      <w:r w:rsidR="00F46B87" w:rsidRPr="00F46B87">
        <w:rPr>
          <w:rFonts w:ascii="宋体" w:hAnsi="宋体" w:hint="eastAsia"/>
          <w:sz w:val="28"/>
          <w:szCs w:val="28"/>
        </w:rPr>
        <w:t>报价明细表中，</w:t>
      </w:r>
      <w:r w:rsidRPr="00F46B87">
        <w:rPr>
          <w:rFonts w:ascii="宋体" w:hAnsi="宋体" w:hint="eastAsia"/>
          <w:sz w:val="28"/>
          <w:szCs w:val="28"/>
        </w:rPr>
        <w:t>一 电气控制柜，第1项上闸首廊道工作门控制柜备注内容修改为：常规电气控制，立柜，控制2套泵站/4台电机（4*3kW），控制元件要求采用施耐德品牌（继电器、接触器等）；第2项上闸首平板闸门控制柜备注内容修改为：常规电气控制，壁挂柜，控制1台启闭机/1台电机（7.5kW），控制元件要求采用施耐德品牌（继电器、接触器等）；第4项下闸首廊道工作门控制柜备注内容修改为：常规电气控制，壁挂柜，控制1套泵站/3台电机（3*7.5kW）控制元件要求采用施耐德品牌（继电器、接触器等）</w:t>
      </w:r>
      <w:r w:rsidR="00F46B87"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p w:rsidR="00C50FA8" w:rsidRPr="00F46B87" w:rsidRDefault="00C50FA8" w:rsidP="00F46B87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CB0D96" w:rsidRPr="00F46B87" w:rsidRDefault="00CB0D96" w:rsidP="00F46B87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46B87">
        <w:rPr>
          <w:rFonts w:ascii="宋体" w:hAnsi="宋体" w:hint="eastAsia"/>
          <w:sz w:val="28"/>
          <w:szCs w:val="28"/>
        </w:rPr>
        <w:t>特此澄清。</w:t>
      </w:r>
    </w:p>
    <w:p w:rsidR="000F53B7" w:rsidRPr="00F46B87" w:rsidRDefault="000F53B7" w:rsidP="00F46B87">
      <w:pPr>
        <w:spacing w:line="460" w:lineRule="exact"/>
        <w:ind w:firstLineChars="200" w:firstLine="560"/>
        <w:rPr>
          <w:rFonts w:ascii="宋体" w:hAnsi="宋体" w:cstheme="minorEastAsia"/>
          <w:sz w:val="28"/>
          <w:szCs w:val="28"/>
        </w:rPr>
      </w:pPr>
    </w:p>
    <w:p w:rsidR="00B602A3" w:rsidRPr="00F46B87" w:rsidRDefault="00B602A3" w:rsidP="00F46B87">
      <w:pPr>
        <w:spacing w:line="460" w:lineRule="exact"/>
        <w:jc w:val="left"/>
        <w:outlineLvl w:val="0"/>
        <w:rPr>
          <w:rFonts w:ascii="宋体" w:hAnsi="宋体"/>
          <w:sz w:val="28"/>
          <w:szCs w:val="28"/>
        </w:rPr>
      </w:pPr>
    </w:p>
    <w:p w:rsidR="00455854" w:rsidRPr="00F46B87" w:rsidRDefault="00100264" w:rsidP="00F46B87">
      <w:pPr>
        <w:spacing w:line="460" w:lineRule="exact"/>
        <w:jc w:val="right"/>
        <w:rPr>
          <w:rFonts w:ascii="宋体" w:hAnsi="宋体"/>
          <w:sz w:val="28"/>
          <w:szCs w:val="28"/>
        </w:rPr>
      </w:pPr>
      <w:r w:rsidRPr="00F46B87">
        <w:rPr>
          <w:rFonts w:ascii="宋体" w:hAnsi="宋体" w:hint="eastAsia"/>
          <w:sz w:val="28"/>
          <w:szCs w:val="28"/>
        </w:rPr>
        <w:t xml:space="preserve">                         </w:t>
      </w:r>
      <w:r w:rsidR="00886674" w:rsidRPr="00F46B87">
        <w:rPr>
          <w:rFonts w:ascii="宋体" w:hAnsi="宋体" w:hint="eastAsia"/>
          <w:sz w:val="28"/>
          <w:szCs w:val="28"/>
        </w:rPr>
        <w:t>广东梅雁吉祥水电股份有限公司</w:t>
      </w:r>
      <w:r w:rsidRPr="00F46B87">
        <w:rPr>
          <w:rFonts w:ascii="宋体" w:hAnsi="宋体" w:hint="eastAsia"/>
          <w:sz w:val="28"/>
          <w:szCs w:val="28"/>
        </w:rPr>
        <w:t xml:space="preserve">                                202</w:t>
      </w:r>
      <w:r w:rsidR="00C50FA8" w:rsidRPr="00F46B87">
        <w:rPr>
          <w:rFonts w:ascii="宋体" w:hAnsi="宋体" w:hint="eastAsia"/>
          <w:sz w:val="28"/>
          <w:szCs w:val="28"/>
        </w:rPr>
        <w:t>2</w:t>
      </w:r>
      <w:r w:rsidRPr="00F46B87">
        <w:rPr>
          <w:rFonts w:ascii="宋体" w:hAnsi="宋体" w:hint="eastAsia"/>
          <w:sz w:val="28"/>
          <w:szCs w:val="28"/>
        </w:rPr>
        <w:t>年</w:t>
      </w:r>
      <w:r w:rsidR="00C50FA8" w:rsidRPr="00F46B87">
        <w:rPr>
          <w:rFonts w:ascii="宋体" w:hAnsi="宋体" w:hint="eastAsia"/>
          <w:sz w:val="28"/>
          <w:szCs w:val="28"/>
        </w:rPr>
        <w:t>10</w:t>
      </w:r>
      <w:r w:rsidRPr="00F46B87">
        <w:rPr>
          <w:rFonts w:ascii="宋体" w:hAnsi="宋体" w:hint="eastAsia"/>
          <w:sz w:val="28"/>
          <w:szCs w:val="28"/>
        </w:rPr>
        <w:t>月</w:t>
      </w:r>
      <w:r w:rsidR="00C50FA8" w:rsidRPr="00F46B87">
        <w:rPr>
          <w:rFonts w:ascii="宋体" w:hAnsi="宋体" w:hint="eastAsia"/>
          <w:sz w:val="28"/>
          <w:szCs w:val="28"/>
        </w:rPr>
        <w:t>27</w:t>
      </w:r>
      <w:r w:rsidRPr="00F46B87">
        <w:rPr>
          <w:rFonts w:ascii="宋体" w:hAnsi="宋体" w:hint="eastAsia"/>
          <w:sz w:val="28"/>
          <w:szCs w:val="28"/>
        </w:rPr>
        <w:t>日</w:t>
      </w:r>
    </w:p>
    <w:sectPr w:rsidR="00455854" w:rsidRPr="00F46B87" w:rsidSect="00455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7" w:rsidRDefault="003B6747" w:rsidP="006108DD">
      <w:r>
        <w:separator/>
      </w:r>
    </w:p>
  </w:endnote>
  <w:endnote w:type="continuationSeparator" w:id="0">
    <w:p w:rsidR="003B6747" w:rsidRDefault="003B6747" w:rsidP="0061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7" w:rsidRDefault="003B6747" w:rsidP="006108DD">
      <w:r>
        <w:separator/>
      </w:r>
    </w:p>
  </w:footnote>
  <w:footnote w:type="continuationSeparator" w:id="0">
    <w:p w:rsidR="003B6747" w:rsidRDefault="003B6747" w:rsidP="0061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D7E7"/>
    <w:multiLevelType w:val="singleLevel"/>
    <w:tmpl w:val="2FCFD7E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8F2974"/>
    <w:rsid w:val="000261DF"/>
    <w:rsid w:val="0007441E"/>
    <w:rsid w:val="000D1C54"/>
    <w:rsid w:val="000F53B7"/>
    <w:rsid w:val="00100264"/>
    <w:rsid w:val="00191010"/>
    <w:rsid w:val="001C07A5"/>
    <w:rsid w:val="001C7F77"/>
    <w:rsid w:val="001F6B44"/>
    <w:rsid w:val="00234A85"/>
    <w:rsid w:val="002C4C3A"/>
    <w:rsid w:val="00360261"/>
    <w:rsid w:val="00363014"/>
    <w:rsid w:val="00392977"/>
    <w:rsid w:val="003B6747"/>
    <w:rsid w:val="003D519A"/>
    <w:rsid w:val="003F0267"/>
    <w:rsid w:val="00430147"/>
    <w:rsid w:val="00455854"/>
    <w:rsid w:val="004A4ABF"/>
    <w:rsid w:val="004D658F"/>
    <w:rsid w:val="005624D3"/>
    <w:rsid w:val="005A3F41"/>
    <w:rsid w:val="005C3285"/>
    <w:rsid w:val="006108DD"/>
    <w:rsid w:val="006A5029"/>
    <w:rsid w:val="006C43C6"/>
    <w:rsid w:val="006E1BBE"/>
    <w:rsid w:val="00750548"/>
    <w:rsid w:val="00817D5C"/>
    <w:rsid w:val="0082386F"/>
    <w:rsid w:val="0087116A"/>
    <w:rsid w:val="00886674"/>
    <w:rsid w:val="008971C3"/>
    <w:rsid w:val="00976228"/>
    <w:rsid w:val="00976B86"/>
    <w:rsid w:val="009C674D"/>
    <w:rsid w:val="00AC7F92"/>
    <w:rsid w:val="00AE3CCE"/>
    <w:rsid w:val="00B602A3"/>
    <w:rsid w:val="00BD556D"/>
    <w:rsid w:val="00C50FA8"/>
    <w:rsid w:val="00C619A6"/>
    <w:rsid w:val="00CB0D96"/>
    <w:rsid w:val="00D47D51"/>
    <w:rsid w:val="00DA327D"/>
    <w:rsid w:val="00E04AF0"/>
    <w:rsid w:val="00E729C5"/>
    <w:rsid w:val="00E815A3"/>
    <w:rsid w:val="00EB00F9"/>
    <w:rsid w:val="00F46B87"/>
    <w:rsid w:val="00FA2EF0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0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8D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10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08DD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C4C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lenovo</cp:lastModifiedBy>
  <cp:revision>22</cp:revision>
  <cp:lastPrinted>2020-09-22T09:18:00Z</cp:lastPrinted>
  <dcterms:created xsi:type="dcterms:W3CDTF">2020-06-22T07:58:00Z</dcterms:created>
  <dcterms:modified xsi:type="dcterms:W3CDTF">2022-10-27T08:15:00Z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